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32B1" w14:textId="6CA13702" w:rsidR="003C7A87" w:rsidRPr="001914EC" w:rsidRDefault="005A7193" w:rsidP="60DB092D">
      <w:pPr>
        <w:jc w:val="center"/>
        <w:rPr>
          <w:rFonts w:ascii="Gotham Book" w:hAnsi="Gotham Book" w:cs="Arial"/>
          <w:b/>
          <w:bCs/>
          <w:i/>
          <w:iCs/>
          <w:sz w:val="21"/>
          <w:szCs w:val="21"/>
        </w:rPr>
      </w:pPr>
      <w:r>
        <w:rPr>
          <w:rFonts w:ascii="Arial Narrow" w:hAnsi="Arial Narrow" w:cs="Times New Roman"/>
          <w:b/>
          <w:noProof/>
          <w:sz w:val="24"/>
          <w:szCs w:val="24"/>
        </w:rPr>
        <w:drawing>
          <wp:inline distT="0" distB="0" distL="0" distR="0" wp14:anchorId="7FC8496D" wp14:editId="2D287B35">
            <wp:extent cx="6492240" cy="709930"/>
            <wp:effectExtent l="0" t="0" r="0" b="0"/>
            <wp:docPr id="2092075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75003" name="Picture 20920750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92240" cy="709930"/>
                    </a:xfrm>
                    <a:prstGeom prst="rect">
                      <a:avLst/>
                    </a:prstGeom>
                  </pic:spPr>
                </pic:pic>
              </a:graphicData>
            </a:graphic>
          </wp:inline>
        </w:drawing>
      </w:r>
      <w:r w:rsidR="003C7A87" w:rsidRPr="00B15BC1">
        <w:rPr>
          <w:rFonts w:ascii="Arial Narrow" w:hAnsi="Arial Narrow" w:cs="Times New Roman"/>
          <w:b/>
          <w:sz w:val="24"/>
          <w:szCs w:val="24"/>
        </w:rPr>
        <w:br/>
      </w:r>
      <w:r w:rsidR="003C7A87" w:rsidRPr="6ABD48EE">
        <w:rPr>
          <w:rFonts w:ascii="Cambria" w:hAnsi="Cambria" w:cs="Arial"/>
          <w:b/>
          <w:bCs/>
          <w:i/>
          <w:iCs/>
        </w:rPr>
        <w:t>*</w:t>
      </w:r>
      <w:r w:rsidR="003C7A87" w:rsidRPr="001914EC">
        <w:rPr>
          <w:rFonts w:ascii="Gotham Book" w:hAnsi="Gotham Book" w:cs="Arial"/>
          <w:b/>
          <w:bCs/>
          <w:i/>
          <w:iCs/>
          <w:sz w:val="21"/>
          <w:szCs w:val="21"/>
        </w:rPr>
        <w:t>Sparking wonder and curiosity about our world through hands-on science experiences*</w:t>
      </w:r>
    </w:p>
    <w:p w14:paraId="48AFAADD" w14:textId="11D4F4CE" w:rsidR="004A61E0" w:rsidRPr="00EC35BA" w:rsidRDefault="008660DA" w:rsidP="004A61E0">
      <w:pPr>
        <w:ind w:left="2160" w:hanging="2160"/>
        <w:rPr>
          <w:rFonts w:asciiTheme="majorHAnsi" w:hAnsiTheme="majorHAnsi" w:cs="Times New Roman"/>
          <w:b/>
        </w:rPr>
      </w:pPr>
      <w:r w:rsidRPr="00EC35BA">
        <w:rPr>
          <w:rFonts w:asciiTheme="majorHAnsi" w:hAnsiTheme="majorHAnsi" w:cs="Times New Roman"/>
          <w:b/>
        </w:rPr>
        <w:t>Position Title:</w:t>
      </w:r>
      <w:r w:rsidRPr="00EC35BA">
        <w:rPr>
          <w:rFonts w:asciiTheme="majorHAnsi" w:hAnsiTheme="majorHAnsi" w:cs="Times New Roman"/>
          <w:b/>
        </w:rPr>
        <w:tab/>
      </w:r>
      <w:r w:rsidR="009758A9" w:rsidRPr="00EC35BA">
        <w:rPr>
          <w:rFonts w:asciiTheme="majorHAnsi" w:hAnsiTheme="majorHAnsi" w:cs="Times New Roman"/>
          <w:b/>
        </w:rPr>
        <w:t xml:space="preserve">Museum Engagement </w:t>
      </w:r>
      <w:r w:rsidR="007C439C">
        <w:rPr>
          <w:rFonts w:asciiTheme="majorHAnsi" w:hAnsiTheme="majorHAnsi" w:cs="Times New Roman"/>
          <w:b/>
        </w:rPr>
        <w:t>Manager</w:t>
      </w:r>
    </w:p>
    <w:p w14:paraId="710AF801" w14:textId="242D1891" w:rsidR="008660DA" w:rsidRPr="00EC35BA" w:rsidRDefault="008660DA" w:rsidP="004A61E0">
      <w:pPr>
        <w:ind w:left="2160" w:hanging="2160"/>
        <w:rPr>
          <w:rFonts w:asciiTheme="majorHAnsi" w:hAnsiTheme="majorHAnsi" w:cs="Times New Roman"/>
          <w:b/>
        </w:rPr>
      </w:pPr>
      <w:r w:rsidRPr="00EC35BA">
        <w:rPr>
          <w:rFonts w:asciiTheme="majorHAnsi" w:hAnsiTheme="majorHAnsi" w:cs="Times New Roman"/>
          <w:b/>
        </w:rPr>
        <w:t>Supervisor:</w:t>
      </w:r>
      <w:r w:rsidRPr="00EC35BA">
        <w:rPr>
          <w:rFonts w:asciiTheme="majorHAnsi" w:hAnsiTheme="majorHAnsi" w:cs="Times New Roman"/>
          <w:b/>
        </w:rPr>
        <w:tab/>
      </w:r>
      <w:r w:rsidR="0067324B" w:rsidRPr="00EC35BA">
        <w:rPr>
          <w:rFonts w:asciiTheme="majorHAnsi" w:hAnsiTheme="majorHAnsi" w:cs="Times New Roman"/>
          <w:b/>
        </w:rPr>
        <w:t xml:space="preserve">Director of </w:t>
      </w:r>
      <w:r w:rsidR="009758A9" w:rsidRPr="00EC35BA">
        <w:rPr>
          <w:rFonts w:asciiTheme="majorHAnsi" w:hAnsiTheme="majorHAnsi" w:cs="Times New Roman"/>
          <w:b/>
        </w:rPr>
        <w:t>Museum Engagement</w:t>
      </w:r>
    </w:p>
    <w:p w14:paraId="2EBFFD02" w14:textId="77777777" w:rsidR="007C439C" w:rsidRPr="00C51706" w:rsidRDefault="007C439C" w:rsidP="007C439C">
      <w:pPr>
        <w:pStyle w:val="paragraph"/>
        <w:spacing w:before="0" w:beforeAutospacing="0" w:after="0" w:afterAutospacing="0"/>
        <w:textAlignment w:val="baseline"/>
        <w:rPr>
          <w:rFonts w:asciiTheme="majorHAnsi" w:hAnsiTheme="majorHAnsi" w:cs="Segoe UI"/>
        </w:rPr>
      </w:pPr>
      <w:r w:rsidRPr="00C51706">
        <w:rPr>
          <w:rStyle w:val="normaltextrun"/>
          <w:rFonts w:asciiTheme="majorHAnsi" w:eastAsiaTheme="majorEastAsia" w:hAnsiTheme="majorHAnsi" w:cs="Segoe UI"/>
        </w:rPr>
        <w:t xml:space="preserve">The Museum Engagement Manager will be responsible for overseeing the recruitment, training, and management of the division’s part-time STEM Facilitators. This role involves assigning work shifts, tracking training progress, and working with the Director of Museum Engagement and Museum Engagement Coordinator to set realistic timelines for program trainings and evaluations. The Museum Engagement Manager is expected to act as leader and mentor by encouraging skill-building and supporting overall professional growth within the team. This role will also be instrumental in developing an ongoing evaluation process for programs and exhibits by completing regular staff observations and collecting feedback to continually improve the visitor experience. </w:t>
      </w:r>
    </w:p>
    <w:p w14:paraId="1659F9B0" w14:textId="77777777" w:rsidR="007C439C" w:rsidRPr="00C51706" w:rsidRDefault="007C439C" w:rsidP="007C439C">
      <w:pPr>
        <w:pStyle w:val="paragraph"/>
        <w:spacing w:before="0" w:beforeAutospacing="0" w:after="0" w:afterAutospacing="0"/>
        <w:textAlignment w:val="baseline"/>
        <w:rPr>
          <w:rFonts w:asciiTheme="majorHAnsi" w:hAnsiTheme="majorHAnsi" w:cs="Segoe UI"/>
        </w:rPr>
      </w:pPr>
      <w:r w:rsidRPr="00C51706">
        <w:rPr>
          <w:rStyle w:val="eop"/>
          <w:rFonts w:asciiTheme="majorHAnsi" w:eastAsiaTheme="majorEastAsia" w:hAnsiTheme="majorHAnsi" w:cs="Segoe UI"/>
        </w:rPr>
        <w:t> </w:t>
      </w:r>
    </w:p>
    <w:p w14:paraId="14CCA51D" w14:textId="77777777" w:rsidR="007C439C" w:rsidRPr="00C51706" w:rsidRDefault="007C439C" w:rsidP="007C439C">
      <w:pPr>
        <w:pStyle w:val="paragraph"/>
        <w:spacing w:before="0" w:beforeAutospacing="0" w:after="0" w:afterAutospacing="0"/>
        <w:textAlignment w:val="baseline"/>
        <w:rPr>
          <w:rFonts w:asciiTheme="majorHAnsi" w:hAnsiTheme="majorHAnsi" w:cs="Segoe UI"/>
        </w:rPr>
      </w:pPr>
      <w:r w:rsidRPr="00C51706">
        <w:rPr>
          <w:rStyle w:val="normaltextrun"/>
          <w:rFonts w:asciiTheme="majorHAnsi" w:eastAsiaTheme="majorEastAsia" w:hAnsiTheme="majorHAnsi" w:cs="Segoe UI"/>
          <w:b/>
          <w:bCs/>
          <w:u w:val="single"/>
        </w:rPr>
        <w:t>Accountabilities and Major Duties</w:t>
      </w:r>
      <w:r w:rsidRPr="00C51706">
        <w:rPr>
          <w:rStyle w:val="eop"/>
          <w:rFonts w:asciiTheme="majorHAnsi" w:eastAsiaTheme="majorEastAsia" w:hAnsiTheme="majorHAnsi" w:cs="Segoe UI"/>
        </w:rPr>
        <w:t> </w:t>
      </w:r>
    </w:p>
    <w:p w14:paraId="09E70AA7" w14:textId="77777777" w:rsidR="007C439C" w:rsidRPr="00C51706" w:rsidRDefault="007C439C" w:rsidP="007C439C">
      <w:pPr>
        <w:pStyle w:val="paragraph"/>
        <w:spacing w:before="0" w:beforeAutospacing="0" w:after="0" w:afterAutospacing="0"/>
        <w:textAlignment w:val="baseline"/>
        <w:rPr>
          <w:rFonts w:asciiTheme="majorHAnsi" w:hAnsiTheme="majorHAnsi" w:cs="Segoe UI"/>
        </w:rPr>
      </w:pPr>
      <w:r w:rsidRPr="00C51706">
        <w:rPr>
          <w:rStyle w:val="eop"/>
          <w:rFonts w:asciiTheme="majorHAnsi" w:eastAsiaTheme="majorEastAsia" w:hAnsiTheme="majorHAnsi" w:cs="Segoe UI"/>
        </w:rPr>
        <w:t> </w:t>
      </w:r>
    </w:p>
    <w:p w14:paraId="7F905639" w14:textId="77777777" w:rsidR="007C439C" w:rsidRPr="00C51706" w:rsidRDefault="007C439C" w:rsidP="007C439C">
      <w:pPr>
        <w:pStyle w:val="paragraph"/>
        <w:numPr>
          <w:ilvl w:val="0"/>
          <w:numId w:val="32"/>
        </w:numPr>
        <w:spacing w:before="0" w:beforeAutospacing="0" w:after="0" w:afterAutospacing="0"/>
        <w:textAlignment w:val="baseline"/>
        <w:rPr>
          <w:rStyle w:val="normaltextrun"/>
          <w:rFonts w:asciiTheme="majorHAnsi" w:hAnsiTheme="majorHAnsi" w:cs="Segoe UI"/>
        </w:rPr>
      </w:pPr>
      <w:r w:rsidRPr="00C51706">
        <w:rPr>
          <w:rStyle w:val="normaltextrun"/>
          <w:rFonts w:asciiTheme="majorHAnsi" w:hAnsiTheme="majorHAnsi" w:cs="Segoe UI"/>
        </w:rPr>
        <w:t>Work with the Director of Museum Engagement to set realistic programming goals for the division regarding special events, attendance drivers, upcoming exhibit needs, and themed days.</w:t>
      </w:r>
    </w:p>
    <w:p w14:paraId="5F48B354" w14:textId="77777777" w:rsidR="007C439C" w:rsidRPr="00C51706" w:rsidRDefault="007C439C" w:rsidP="007C439C">
      <w:pPr>
        <w:pStyle w:val="paragraph"/>
        <w:numPr>
          <w:ilvl w:val="0"/>
          <w:numId w:val="32"/>
        </w:numPr>
        <w:spacing w:before="0" w:beforeAutospacing="0" w:after="0" w:afterAutospacing="0"/>
        <w:textAlignment w:val="baseline"/>
        <w:rPr>
          <w:rStyle w:val="normaltextrun"/>
          <w:rFonts w:asciiTheme="majorHAnsi" w:hAnsiTheme="majorHAnsi" w:cs="Segoe UI"/>
        </w:rPr>
      </w:pPr>
      <w:r w:rsidRPr="00C51706">
        <w:rPr>
          <w:rStyle w:val="normaltextrun"/>
          <w:rFonts w:asciiTheme="majorHAnsi" w:eastAsiaTheme="majorEastAsia" w:hAnsiTheme="majorHAnsi" w:cs="Segoe UI"/>
        </w:rPr>
        <w:t>Work with the Museum Engagement Coordinator to effectively train and schedule STEM Facilitators and Museum Engagement docents/interns to maximize visitor engagement across the science center. </w:t>
      </w:r>
      <w:r w:rsidRPr="00C51706">
        <w:rPr>
          <w:rStyle w:val="eop"/>
          <w:rFonts w:asciiTheme="majorHAnsi" w:eastAsiaTheme="majorEastAsia" w:hAnsiTheme="majorHAnsi" w:cs="Segoe UI"/>
        </w:rPr>
        <w:t> </w:t>
      </w:r>
    </w:p>
    <w:p w14:paraId="031489A4" w14:textId="77777777" w:rsidR="007C439C" w:rsidRPr="00C51706" w:rsidRDefault="007C439C" w:rsidP="007C439C">
      <w:pPr>
        <w:pStyle w:val="paragraph"/>
        <w:numPr>
          <w:ilvl w:val="0"/>
          <w:numId w:val="32"/>
        </w:numPr>
        <w:spacing w:before="0" w:beforeAutospacing="0" w:after="0" w:afterAutospacing="0"/>
        <w:textAlignment w:val="baseline"/>
        <w:rPr>
          <w:rStyle w:val="normaltextrun"/>
          <w:rFonts w:asciiTheme="majorHAnsi" w:hAnsiTheme="majorHAnsi" w:cs="Segoe UI"/>
        </w:rPr>
      </w:pPr>
      <w:r w:rsidRPr="00C51706">
        <w:rPr>
          <w:rStyle w:val="normaltextrun"/>
          <w:rFonts w:asciiTheme="majorHAnsi" w:hAnsiTheme="majorHAnsi" w:cs="Segoe UI"/>
        </w:rPr>
        <w:t>Recruit passionate and qualified STEM Facilitators as openings occur and manage onboarding and training processes of new team members, including the proactive completion of hiring checklists.</w:t>
      </w:r>
    </w:p>
    <w:p w14:paraId="45F1102D" w14:textId="77777777" w:rsidR="007C439C" w:rsidRPr="00C51706" w:rsidRDefault="007C439C" w:rsidP="007C439C">
      <w:pPr>
        <w:pStyle w:val="paragraph"/>
        <w:numPr>
          <w:ilvl w:val="0"/>
          <w:numId w:val="32"/>
        </w:numPr>
        <w:spacing w:before="0" w:beforeAutospacing="0" w:after="0" w:afterAutospacing="0"/>
        <w:textAlignment w:val="baseline"/>
        <w:rPr>
          <w:rStyle w:val="normaltextrun"/>
          <w:rFonts w:asciiTheme="majorHAnsi" w:hAnsiTheme="majorHAnsi" w:cs="Segoe UI"/>
        </w:rPr>
      </w:pPr>
      <w:r w:rsidRPr="00C51706">
        <w:rPr>
          <w:rStyle w:val="normaltextrun"/>
          <w:rFonts w:asciiTheme="majorHAnsi" w:hAnsiTheme="majorHAnsi" w:cs="Segoe UI"/>
        </w:rPr>
        <w:t xml:space="preserve">Enforce staff training standards through regular floor and programming observations and maintain clear and consistent communication with the team via Sling, email, and monthly team meetings. </w:t>
      </w:r>
    </w:p>
    <w:p w14:paraId="4C065FA6" w14:textId="77777777" w:rsidR="007C439C" w:rsidRPr="00C51706" w:rsidRDefault="007C439C" w:rsidP="007C439C">
      <w:pPr>
        <w:pStyle w:val="paragraph"/>
        <w:numPr>
          <w:ilvl w:val="0"/>
          <w:numId w:val="32"/>
        </w:numPr>
        <w:spacing w:before="0" w:beforeAutospacing="0" w:after="0" w:afterAutospacing="0"/>
        <w:textAlignment w:val="baseline"/>
        <w:rPr>
          <w:rFonts w:asciiTheme="majorHAnsi" w:hAnsiTheme="majorHAnsi" w:cs="Segoe UI"/>
        </w:rPr>
      </w:pPr>
      <w:r w:rsidRPr="00C51706">
        <w:rPr>
          <w:rStyle w:val="normaltextrun"/>
          <w:rFonts w:asciiTheme="majorHAnsi" w:eastAsiaTheme="majorEastAsia" w:hAnsiTheme="majorHAnsi" w:cs="Segoe UI"/>
        </w:rPr>
        <w:t>Provide effective and inspiring staff management by giving timely and fair feedback through performance evaluations, monthly one-on-ones, and check-ins as needed. Maintain an environment which attracts, retains, and motivates staff to support McWane Science Center’s mission and vision. </w:t>
      </w:r>
      <w:r w:rsidRPr="00C51706">
        <w:rPr>
          <w:rStyle w:val="eop"/>
          <w:rFonts w:asciiTheme="majorHAnsi" w:eastAsiaTheme="majorEastAsia" w:hAnsiTheme="majorHAnsi" w:cs="Segoe UI"/>
        </w:rPr>
        <w:t> </w:t>
      </w:r>
    </w:p>
    <w:p w14:paraId="2B9030DB" w14:textId="77777777" w:rsidR="007C439C" w:rsidRPr="00C51706" w:rsidRDefault="007C439C" w:rsidP="007C439C">
      <w:pPr>
        <w:pStyle w:val="paragraph"/>
        <w:numPr>
          <w:ilvl w:val="0"/>
          <w:numId w:val="32"/>
        </w:numPr>
        <w:spacing w:before="0" w:beforeAutospacing="0" w:after="0" w:afterAutospacing="0"/>
        <w:textAlignment w:val="baseline"/>
        <w:rPr>
          <w:rStyle w:val="eop"/>
          <w:rFonts w:asciiTheme="majorHAnsi" w:hAnsiTheme="majorHAnsi" w:cs="Segoe UI"/>
        </w:rPr>
      </w:pPr>
      <w:r w:rsidRPr="00C51706">
        <w:rPr>
          <w:rStyle w:val="normaltextrun"/>
          <w:rFonts w:asciiTheme="majorHAnsi" w:eastAsiaTheme="majorEastAsia" w:hAnsiTheme="majorHAnsi" w:cs="Segoe UI"/>
        </w:rPr>
        <w:t>Lead the part-time STEM Facilitator team in creating and delivering quality STEM experiences that build science capital, spark meaningful discussion, and enrich the visitor experience in the museum.</w:t>
      </w:r>
    </w:p>
    <w:p w14:paraId="55AF1B52" w14:textId="77777777" w:rsidR="007C439C" w:rsidRPr="00C51706" w:rsidRDefault="007C439C" w:rsidP="007C439C">
      <w:pPr>
        <w:pStyle w:val="paragraph"/>
        <w:numPr>
          <w:ilvl w:val="0"/>
          <w:numId w:val="32"/>
        </w:numPr>
        <w:spacing w:before="0" w:beforeAutospacing="0" w:after="0" w:afterAutospacing="0"/>
        <w:textAlignment w:val="baseline"/>
        <w:rPr>
          <w:rFonts w:asciiTheme="majorHAnsi" w:hAnsiTheme="majorHAnsi" w:cs="Segoe UI"/>
        </w:rPr>
      </w:pPr>
      <w:r w:rsidRPr="00C51706">
        <w:rPr>
          <w:rStyle w:val="eop"/>
          <w:rFonts w:asciiTheme="majorHAnsi" w:eastAsiaTheme="majorEastAsia" w:hAnsiTheme="majorHAnsi" w:cs="Segoe UI"/>
        </w:rPr>
        <w:t xml:space="preserve">Contribute to the development of an ongoing evaluation process for program offerings and exhibit interpretation to maintain organizational and departmental standards of excellence. </w:t>
      </w:r>
    </w:p>
    <w:p w14:paraId="39B809DB" w14:textId="77777777" w:rsidR="007C439C" w:rsidRPr="00C51706" w:rsidRDefault="007C439C" w:rsidP="007C439C">
      <w:pPr>
        <w:pStyle w:val="paragraph"/>
        <w:numPr>
          <w:ilvl w:val="0"/>
          <w:numId w:val="32"/>
        </w:numPr>
        <w:spacing w:before="0" w:beforeAutospacing="0" w:after="0" w:afterAutospacing="0"/>
        <w:textAlignment w:val="baseline"/>
        <w:rPr>
          <w:rFonts w:asciiTheme="majorHAnsi" w:hAnsiTheme="majorHAnsi" w:cs="Segoe UI"/>
        </w:rPr>
      </w:pPr>
      <w:r w:rsidRPr="00C51706">
        <w:rPr>
          <w:rStyle w:val="normaltextrun"/>
          <w:rFonts w:asciiTheme="majorHAnsi" w:eastAsiaTheme="majorEastAsia" w:hAnsiTheme="majorHAnsi" w:cs="Segoe UI"/>
        </w:rPr>
        <w:t>Assist, when needed, in the creation and delivery of educational content in floor programs, exhibit interpretation shifts, community engagement events, special events, and other activities. </w:t>
      </w:r>
      <w:r w:rsidRPr="00C51706">
        <w:rPr>
          <w:rStyle w:val="eop"/>
          <w:rFonts w:asciiTheme="majorHAnsi" w:eastAsiaTheme="majorEastAsia" w:hAnsiTheme="majorHAnsi" w:cs="Segoe UI"/>
        </w:rPr>
        <w:t> </w:t>
      </w:r>
    </w:p>
    <w:p w14:paraId="645EF411" w14:textId="77777777" w:rsidR="007C439C" w:rsidRPr="00C51706" w:rsidRDefault="007C439C" w:rsidP="007C439C">
      <w:pPr>
        <w:pStyle w:val="paragraph"/>
        <w:numPr>
          <w:ilvl w:val="0"/>
          <w:numId w:val="32"/>
        </w:numPr>
        <w:spacing w:before="0" w:beforeAutospacing="0" w:after="0" w:afterAutospacing="0"/>
        <w:textAlignment w:val="baseline"/>
        <w:rPr>
          <w:rFonts w:asciiTheme="majorHAnsi" w:hAnsiTheme="majorHAnsi" w:cs="Segoe UI"/>
        </w:rPr>
      </w:pPr>
      <w:r w:rsidRPr="00C51706">
        <w:rPr>
          <w:rStyle w:val="normaltextrun"/>
          <w:rFonts w:asciiTheme="majorHAnsi" w:eastAsiaTheme="majorEastAsia" w:hAnsiTheme="majorHAnsi" w:cs="Segoe UI"/>
          <w:color w:val="000000"/>
        </w:rPr>
        <w:lastRenderedPageBreak/>
        <w:t>Comply with and enforce a Safety Procedures Program that ensures the safety of Education staff and visitors engaged in educational programs. Compliance with OSHA regulations and MSDS requirements is mandatory.</w:t>
      </w:r>
      <w:r w:rsidRPr="00C51706">
        <w:rPr>
          <w:rStyle w:val="eop"/>
          <w:rFonts w:asciiTheme="majorHAnsi" w:eastAsiaTheme="majorEastAsia" w:hAnsiTheme="majorHAnsi" w:cs="Segoe UI"/>
          <w:color w:val="000000"/>
        </w:rPr>
        <w:t> </w:t>
      </w:r>
    </w:p>
    <w:p w14:paraId="316EDF9A" w14:textId="77777777" w:rsidR="007C439C" w:rsidRPr="00C51706" w:rsidRDefault="007C439C" w:rsidP="007C439C">
      <w:pPr>
        <w:pStyle w:val="paragraph"/>
        <w:spacing w:before="0" w:beforeAutospacing="0" w:after="0" w:afterAutospacing="0"/>
        <w:textAlignment w:val="baseline"/>
        <w:rPr>
          <w:rStyle w:val="normaltextrun"/>
          <w:rFonts w:asciiTheme="majorHAnsi" w:hAnsiTheme="majorHAnsi" w:cs="Segoe UI"/>
        </w:rPr>
      </w:pPr>
      <w:r w:rsidRPr="00C51706">
        <w:rPr>
          <w:rStyle w:val="eop"/>
          <w:rFonts w:asciiTheme="majorHAnsi" w:eastAsiaTheme="majorEastAsia" w:hAnsiTheme="majorHAnsi" w:cs="Segoe UI"/>
        </w:rPr>
        <w:t> </w:t>
      </w:r>
    </w:p>
    <w:p w14:paraId="0584F788" w14:textId="77777777" w:rsidR="007C439C" w:rsidRPr="00C51706" w:rsidRDefault="007C439C" w:rsidP="007C439C">
      <w:pPr>
        <w:pStyle w:val="paragraph"/>
        <w:spacing w:before="0" w:beforeAutospacing="0" w:after="0" w:afterAutospacing="0"/>
        <w:textAlignment w:val="baseline"/>
        <w:rPr>
          <w:rFonts w:asciiTheme="majorHAnsi" w:hAnsiTheme="majorHAnsi" w:cs="Segoe UI"/>
        </w:rPr>
      </w:pPr>
      <w:r w:rsidRPr="00C51706">
        <w:rPr>
          <w:rStyle w:val="normaltextrun"/>
          <w:rFonts w:asciiTheme="majorHAnsi" w:eastAsiaTheme="majorEastAsia" w:hAnsiTheme="majorHAnsi" w:cs="Segoe UI"/>
          <w:b/>
          <w:bCs/>
          <w:u w:val="single"/>
        </w:rPr>
        <w:t>Minimum Qualifications</w:t>
      </w:r>
      <w:r w:rsidRPr="00C51706">
        <w:rPr>
          <w:rStyle w:val="scxw125630044"/>
          <w:rFonts w:asciiTheme="majorHAnsi" w:eastAsiaTheme="majorEastAsia" w:hAnsiTheme="majorHAnsi" w:cs="Segoe UI"/>
        </w:rPr>
        <w:t> </w:t>
      </w:r>
      <w:r w:rsidRPr="00C51706">
        <w:rPr>
          <w:rStyle w:val="eop"/>
          <w:rFonts w:asciiTheme="majorHAnsi" w:eastAsiaTheme="majorEastAsia" w:hAnsiTheme="majorHAnsi" w:cs="Segoe UI"/>
        </w:rPr>
        <w:t> </w:t>
      </w:r>
    </w:p>
    <w:p w14:paraId="5918D50D" w14:textId="77777777" w:rsidR="007C439C" w:rsidRPr="00C51706" w:rsidRDefault="007C439C" w:rsidP="007C439C">
      <w:pPr>
        <w:pStyle w:val="paragraph"/>
        <w:numPr>
          <w:ilvl w:val="0"/>
          <w:numId w:val="15"/>
        </w:numPr>
        <w:spacing w:before="0" w:beforeAutospacing="0" w:after="0" w:afterAutospacing="0"/>
        <w:ind w:left="1080" w:firstLine="0"/>
        <w:textAlignment w:val="baseline"/>
        <w:rPr>
          <w:rFonts w:asciiTheme="majorHAnsi" w:hAnsiTheme="majorHAnsi" w:cs="Segoe UI"/>
        </w:rPr>
      </w:pPr>
      <w:r w:rsidRPr="00C51706">
        <w:rPr>
          <w:rStyle w:val="normaltextrun"/>
          <w:rFonts w:asciiTheme="majorHAnsi" w:eastAsiaTheme="majorEastAsia" w:hAnsiTheme="majorHAnsi" w:cs="Segoe UI"/>
        </w:rPr>
        <w:t>Possess a bachelor’s degree in science, education, museum studies, or related field.</w:t>
      </w:r>
      <w:r w:rsidRPr="00C51706">
        <w:rPr>
          <w:rStyle w:val="eop"/>
          <w:rFonts w:asciiTheme="majorHAnsi" w:eastAsiaTheme="majorEastAsia" w:hAnsiTheme="majorHAnsi" w:cs="Segoe UI"/>
        </w:rPr>
        <w:t> </w:t>
      </w:r>
    </w:p>
    <w:p w14:paraId="28B239DA" w14:textId="77777777" w:rsidR="007C439C" w:rsidRPr="00C51706" w:rsidRDefault="007C439C" w:rsidP="007C439C">
      <w:pPr>
        <w:pStyle w:val="paragraph"/>
        <w:numPr>
          <w:ilvl w:val="0"/>
          <w:numId w:val="16"/>
        </w:numPr>
        <w:spacing w:before="0" w:beforeAutospacing="0" w:after="0" w:afterAutospacing="0"/>
        <w:ind w:left="1080" w:firstLine="0"/>
        <w:textAlignment w:val="baseline"/>
        <w:rPr>
          <w:rFonts w:asciiTheme="majorHAnsi" w:hAnsiTheme="majorHAnsi" w:cs="Segoe UI"/>
        </w:rPr>
      </w:pPr>
      <w:r w:rsidRPr="00C51706">
        <w:rPr>
          <w:rStyle w:val="normaltextrun"/>
          <w:rFonts w:asciiTheme="majorHAnsi" w:eastAsiaTheme="majorEastAsia" w:hAnsiTheme="majorHAnsi" w:cs="Segoe UI"/>
        </w:rPr>
        <w:t xml:space="preserve">Proven ability to motivate, lead, and manage a large and diverse staff. Supervisory experience required, including direct supervision of multiple staff.  </w:t>
      </w:r>
    </w:p>
    <w:p w14:paraId="586229C6" w14:textId="77777777" w:rsidR="007C439C" w:rsidRPr="00C51706" w:rsidRDefault="007C439C" w:rsidP="007C439C">
      <w:pPr>
        <w:pStyle w:val="paragraph"/>
        <w:numPr>
          <w:ilvl w:val="0"/>
          <w:numId w:val="17"/>
        </w:numPr>
        <w:spacing w:before="0" w:beforeAutospacing="0" w:after="0" w:afterAutospacing="0"/>
        <w:ind w:left="1080" w:firstLine="0"/>
        <w:textAlignment w:val="baseline"/>
        <w:rPr>
          <w:rFonts w:asciiTheme="majorHAnsi" w:hAnsiTheme="majorHAnsi" w:cs="Segoe UI"/>
        </w:rPr>
      </w:pPr>
      <w:r w:rsidRPr="00C51706">
        <w:rPr>
          <w:rStyle w:val="normaltextrun"/>
          <w:rFonts w:asciiTheme="majorHAnsi" w:eastAsiaTheme="majorEastAsia" w:hAnsiTheme="majorHAnsi" w:cs="Segoe UI"/>
        </w:rPr>
        <w:t xml:space="preserve">Experience in leading presentations of informal science concepts and an enthusiasm for learning. </w:t>
      </w:r>
    </w:p>
    <w:p w14:paraId="48E97901" w14:textId="77777777" w:rsidR="007C439C" w:rsidRPr="00C51706" w:rsidRDefault="007C439C" w:rsidP="007C439C">
      <w:pPr>
        <w:pStyle w:val="paragraph"/>
        <w:numPr>
          <w:ilvl w:val="0"/>
          <w:numId w:val="18"/>
        </w:numPr>
        <w:spacing w:before="0" w:beforeAutospacing="0" w:after="0" w:afterAutospacing="0"/>
        <w:ind w:left="1080" w:firstLine="0"/>
        <w:textAlignment w:val="baseline"/>
        <w:rPr>
          <w:rStyle w:val="normaltextrun"/>
          <w:rFonts w:asciiTheme="majorHAnsi" w:hAnsiTheme="majorHAnsi" w:cs="Segoe UI"/>
        </w:rPr>
      </w:pPr>
      <w:r w:rsidRPr="00C51706">
        <w:rPr>
          <w:rStyle w:val="normaltextrun"/>
          <w:rFonts w:asciiTheme="majorHAnsi" w:eastAsiaTheme="majorEastAsia" w:hAnsiTheme="majorHAnsi" w:cs="Segoe UI"/>
        </w:rPr>
        <w:t>Knowledge of good customer service principles, and excellent oral and written communication skills.</w:t>
      </w:r>
    </w:p>
    <w:p w14:paraId="3FD400AB" w14:textId="77777777" w:rsidR="007C439C" w:rsidRPr="00C51706" w:rsidRDefault="007C439C" w:rsidP="007C439C">
      <w:pPr>
        <w:pStyle w:val="paragraph"/>
        <w:numPr>
          <w:ilvl w:val="0"/>
          <w:numId w:val="18"/>
        </w:numPr>
        <w:spacing w:before="0" w:beforeAutospacing="0" w:after="0" w:afterAutospacing="0"/>
        <w:ind w:left="1080" w:firstLine="0"/>
        <w:textAlignment w:val="baseline"/>
        <w:rPr>
          <w:rStyle w:val="normaltextrun"/>
          <w:rFonts w:asciiTheme="majorHAnsi" w:hAnsiTheme="majorHAnsi" w:cs="Segoe UI"/>
        </w:rPr>
      </w:pPr>
      <w:r w:rsidRPr="00C51706">
        <w:rPr>
          <w:rStyle w:val="normaltextrun"/>
          <w:rFonts w:asciiTheme="majorHAnsi" w:eastAsiaTheme="majorEastAsia" w:hAnsiTheme="majorHAnsi" w:cs="Segoe UI"/>
        </w:rPr>
        <w:t xml:space="preserve">Excellent organizational skills and an ability to self-motivate and prioritize tasks and projects. </w:t>
      </w:r>
    </w:p>
    <w:p w14:paraId="432A69C7" w14:textId="77777777" w:rsidR="007C439C" w:rsidRPr="00C51706" w:rsidRDefault="007C439C" w:rsidP="007C439C">
      <w:pPr>
        <w:pStyle w:val="paragraph"/>
        <w:numPr>
          <w:ilvl w:val="1"/>
          <w:numId w:val="18"/>
        </w:numPr>
        <w:spacing w:before="0" w:beforeAutospacing="0" w:after="0" w:afterAutospacing="0"/>
        <w:textAlignment w:val="baseline"/>
        <w:rPr>
          <w:rFonts w:asciiTheme="majorHAnsi" w:hAnsiTheme="majorHAnsi" w:cs="Segoe UI"/>
        </w:rPr>
      </w:pPr>
      <w:r w:rsidRPr="00C51706">
        <w:rPr>
          <w:rStyle w:val="normaltextrun"/>
          <w:rFonts w:asciiTheme="majorHAnsi" w:eastAsiaTheme="majorEastAsia" w:hAnsiTheme="majorHAnsi" w:cs="Segoe UI"/>
        </w:rPr>
        <w:t xml:space="preserve">Competence in personal computing skills including the ability to effectively use Microsoft Office platforms. </w:t>
      </w:r>
    </w:p>
    <w:p w14:paraId="4D28BFF9" w14:textId="77777777" w:rsidR="007C439C" w:rsidRPr="00C51706" w:rsidRDefault="007C439C" w:rsidP="007C439C">
      <w:pPr>
        <w:pStyle w:val="paragraph"/>
        <w:numPr>
          <w:ilvl w:val="0"/>
          <w:numId w:val="19"/>
        </w:numPr>
        <w:spacing w:before="0" w:beforeAutospacing="0" w:after="0" w:afterAutospacing="0"/>
        <w:ind w:left="1080" w:firstLine="0"/>
        <w:textAlignment w:val="baseline"/>
        <w:rPr>
          <w:rFonts w:asciiTheme="majorHAnsi" w:hAnsiTheme="majorHAnsi" w:cs="Segoe UI"/>
        </w:rPr>
      </w:pPr>
      <w:r w:rsidRPr="00C51706">
        <w:rPr>
          <w:rStyle w:val="normaltextrun"/>
          <w:rFonts w:asciiTheme="majorHAnsi" w:eastAsiaTheme="majorEastAsia" w:hAnsiTheme="majorHAnsi" w:cs="Segoe UI"/>
        </w:rPr>
        <w:t>Must be able to work weekends, evenings, and holidays. </w:t>
      </w:r>
      <w:r w:rsidRPr="00C51706">
        <w:rPr>
          <w:rStyle w:val="eop"/>
          <w:rFonts w:asciiTheme="majorHAnsi" w:eastAsiaTheme="majorEastAsia" w:hAnsiTheme="majorHAnsi" w:cs="Segoe UI"/>
        </w:rPr>
        <w:t> </w:t>
      </w:r>
    </w:p>
    <w:p w14:paraId="2F5994A4" w14:textId="77777777" w:rsidR="007C439C" w:rsidRPr="00C51706" w:rsidRDefault="007C439C" w:rsidP="007C439C">
      <w:pPr>
        <w:pStyle w:val="paragraph"/>
        <w:numPr>
          <w:ilvl w:val="0"/>
          <w:numId w:val="20"/>
        </w:numPr>
        <w:spacing w:before="0" w:beforeAutospacing="0" w:after="0" w:afterAutospacing="0"/>
        <w:ind w:left="1080" w:firstLine="0"/>
        <w:textAlignment w:val="baseline"/>
        <w:rPr>
          <w:rFonts w:asciiTheme="majorHAnsi" w:hAnsiTheme="majorHAnsi" w:cs="Segoe UI"/>
        </w:rPr>
      </w:pPr>
      <w:r w:rsidRPr="00C51706">
        <w:rPr>
          <w:rStyle w:val="normaltextrun"/>
          <w:rFonts w:asciiTheme="majorHAnsi" w:eastAsiaTheme="majorEastAsia" w:hAnsiTheme="majorHAnsi" w:cs="Segoe UI"/>
          <w:color w:val="000000"/>
        </w:rPr>
        <w:t>Ability to handle small animals, including reptiles and marine animals, in program presentations required.</w:t>
      </w:r>
      <w:r w:rsidRPr="00C51706">
        <w:rPr>
          <w:rStyle w:val="eop"/>
          <w:rFonts w:asciiTheme="majorHAnsi" w:eastAsiaTheme="majorEastAsia" w:hAnsiTheme="majorHAnsi" w:cs="Segoe UI"/>
          <w:color w:val="000000"/>
        </w:rPr>
        <w:t> </w:t>
      </w:r>
    </w:p>
    <w:p w14:paraId="1AA8219C" w14:textId="77777777" w:rsidR="007C439C" w:rsidRPr="00C51706" w:rsidRDefault="007C439C" w:rsidP="007C439C">
      <w:pPr>
        <w:pStyle w:val="paragraph"/>
        <w:numPr>
          <w:ilvl w:val="0"/>
          <w:numId w:val="21"/>
        </w:numPr>
        <w:spacing w:before="0" w:beforeAutospacing="0" w:after="0" w:afterAutospacing="0"/>
        <w:ind w:left="1080" w:firstLine="0"/>
        <w:textAlignment w:val="baseline"/>
        <w:rPr>
          <w:rFonts w:asciiTheme="majorHAnsi" w:hAnsiTheme="majorHAnsi" w:cs="Segoe UI"/>
        </w:rPr>
      </w:pPr>
      <w:r w:rsidRPr="00C51706">
        <w:rPr>
          <w:rStyle w:val="normaltextrun"/>
          <w:rFonts w:asciiTheme="majorHAnsi" w:eastAsiaTheme="majorEastAsia" w:hAnsiTheme="majorHAnsi" w:cs="Segoe UI"/>
        </w:rPr>
        <w:t>Possess a valid driver’s license subject to acceptable annual motor vehicle reports.</w:t>
      </w:r>
      <w:r w:rsidRPr="00C51706">
        <w:rPr>
          <w:rStyle w:val="eop"/>
          <w:rFonts w:asciiTheme="majorHAnsi" w:eastAsiaTheme="majorEastAsia" w:hAnsiTheme="majorHAnsi" w:cs="Segoe UI"/>
        </w:rPr>
        <w:t> </w:t>
      </w:r>
    </w:p>
    <w:p w14:paraId="3F1E22D5" w14:textId="77777777" w:rsidR="007C439C" w:rsidRPr="00C51706" w:rsidRDefault="007C439C" w:rsidP="007C439C">
      <w:pPr>
        <w:pStyle w:val="paragraph"/>
        <w:numPr>
          <w:ilvl w:val="0"/>
          <w:numId w:val="22"/>
        </w:numPr>
        <w:spacing w:before="0" w:beforeAutospacing="0" w:after="0" w:afterAutospacing="0"/>
        <w:ind w:left="1080" w:firstLine="0"/>
        <w:textAlignment w:val="baseline"/>
        <w:rPr>
          <w:rFonts w:asciiTheme="majorHAnsi" w:hAnsiTheme="majorHAnsi" w:cs="Segoe UI"/>
        </w:rPr>
      </w:pPr>
      <w:r w:rsidRPr="00C51706">
        <w:rPr>
          <w:rStyle w:val="normaltextrun"/>
          <w:rFonts w:asciiTheme="majorHAnsi" w:eastAsiaTheme="majorEastAsia" w:hAnsiTheme="majorHAnsi" w:cs="Segoe UI"/>
        </w:rPr>
        <w:t>Minimum liability insurance as required by State law.</w:t>
      </w:r>
      <w:r w:rsidRPr="00C51706">
        <w:rPr>
          <w:rStyle w:val="scxw125630044"/>
          <w:rFonts w:asciiTheme="majorHAnsi" w:eastAsiaTheme="majorEastAsia" w:hAnsiTheme="majorHAnsi" w:cs="Segoe UI"/>
        </w:rPr>
        <w:t> </w:t>
      </w:r>
      <w:r w:rsidRPr="00C51706">
        <w:rPr>
          <w:rFonts w:asciiTheme="majorHAnsi" w:hAnsiTheme="majorHAnsi" w:cs="Segoe UI"/>
        </w:rPr>
        <w:br/>
      </w:r>
      <w:r w:rsidRPr="00C51706">
        <w:rPr>
          <w:rStyle w:val="eop"/>
          <w:rFonts w:asciiTheme="majorHAnsi" w:eastAsiaTheme="majorEastAsia" w:hAnsiTheme="majorHAnsi" w:cs="Segoe UI"/>
        </w:rPr>
        <w:t> </w:t>
      </w:r>
    </w:p>
    <w:p w14:paraId="022B11F6" w14:textId="77777777" w:rsidR="007C439C" w:rsidRPr="00C51706" w:rsidRDefault="007C439C" w:rsidP="007C439C">
      <w:pPr>
        <w:pStyle w:val="paragraph"/>
        <w:spacing w:before="0" w:beforeAutospacing="0" w:after="0" w:afterAutospacing="0"/>
        <w:textAlignment w:val="baseline"/>
        <w:rPr>
          <w:rFonts w:asciiTheme="majorHAnsi" w:hAnsiTheme="majorHAnsi" w:cs="Segoe UI"/>
        </w:rPr>
      </w:pPr>
      <w:r w:rsidRPr="00C51706">
        <w:rPr>
          <w:rStyle w:val="normaltextrun"/>
          <w:rFonts w:asciiTheme="majorHAnsi" w:eastAsiaTheme="majorEastAsia" w:hAnsiTheme="majorHAnsi" w:cs="Segoe UI"/>
          <w:b/>
          <w:bCs/>
          <w:u w:val="single"/>
        </w:rPr>
        <w:t>Minimum Physical Qualifications</w:t>
      </w:r>
      <w:r w:rsidRPr="00C51706">
        <w:rPr>
          <w:rStyle w:val="eop"/>
          <w:rFonts w:asciiTheme="majorHAnsi" w:eastAsiaTheme="majorEastAsia" w:hAnsiTheme="majorHAnsi" w:cs="Segoe UI"/>
        </w:rPr>
        <w:t>  </w:t>
      </w:r>
    </w:p>
    <w:p w14:paraId="495CAFE8" w14:textId="77777777" w:rsidR="007C439C" w:rsidRPr="00C51706" w:rsidRDefault="007C439C" w:rsidP="007C439C">
      <w:pPr>
        <w:pStyle w:val="paragraph"/>
        <w:numPr>
          <w:ilvl w:val="0"/>
          <w:numId w:val="23"/>
        </w:numPr>
        <w:spacing w:before="0" w:beforeAutospacing="0" w:after="0" w:afterAutospacing="0"/>
        <w:ind w:firstLine="0"/>
        <w:textAlignment w:val="baseline"/>
        <w:rPr>
          <w:rFonts w:asciiTheme="majorHAnsi" w:hAnsiTheme="majorHAnsi" w:cs="Segoe UI"/>
        </w:rPr>
      </w:pPr>
      <w:r w:rsidRPr="00C51706">
        <w:rPr>
          <w:rStyle w:val="normaltextrun"/>
          <w:rFonts w:asciiTheme="majorHAnsi" w:eastAsiaTheme="majorEastAsia" w:hAnsiTheme="majorHAnsi" w:cs="Segoe UI"/>
        </w:rPr>
        <w:t>Sit/stand for extended periods of time without being able to leave the work area.</w:t>
      </w:r>
      <w:r w:rsidRPr="00C51706">
        <w:rPr>
          <w:rStyle w:val="eop"/>
          <w:rFonts w:asciiTheme="majorHAnsi" w:eastAsiaTheme="majorEastAsia" w:hAnsiTheme="majorHAnsi" w:cs="Segoe UI"/>
        </w:rPr>
        <w:t> </w:t>
      </w:r>
    </w:p>
    <w:p w14:paraId="03D53134" w14:textId="77777777" w:rsidR="007C439C" w:rsidRPr="00C51706" w:rsidRDefault="007C439C" w:rsidP="007C439C">
      <w:pPr>
        <w:pStyle w:val="paragraph"/>
        <w:numPr>
          <w:ilvl w:val="0"/>
          <w:numId w:val="24"/>
        </w:numPr>
        <w:spacing w:before="0" w:beforeAutospacing="0" w:after="0" w:afterAutospacing="0"/>
        <w:ind w:firstLine="0"/>
        <w:textAlignment w:val="baseline"/>
        <w:rPr>
          <w:rFonts w:asciiTheme="majorHAnsi" w:hAnsiTheme="majorHAnsi" w:cs="Segoe UI"/>
        </w:rPr>
      </w:pPr>
      <w:r w:rsidRPr="00C51706">
        <w:rPr>
          <w:rStyle w:val="normaltextrun"/>
          <w:rFonts w:asciiTheme="majorHAnsi" w:eastAsiaTheme="majorEastAsia" w:hAnsiTheme="majorHAnsi" w:cs="Segoe UI"/>
        </w:rPr>
        <w:t>Lift objects frequently in performing the work (10-20 lbs. frequently).</w:t>
      </w:r>
      <w:r w:rsidRPr="00C51706">
        <w:rPr>
          <w:rStyle w:val="eop"/>
          <w:rFonts w:asciiTheme="majorHAnsi" w:eastAsiaTheme="majorEastAsia" w:hAnsiTheme="majorHAnsi" w:cs="Segoe UI"/>
        </w:rPr>
        <w:t> </w:t>
      </w:r>
    </w:p>
    <w:p w14:paraId="24CD3ACF" w14:textId="77777777" w:rsidR="007C439C" w:rsidRPr="00C51706" w:rsidRDefault="007C439C" w:rsidP="007C439C">
      <w:pPr>
        <w:pStyle w:val="paragraph"/>
        <w:numPr>
          <w:ilvl w:val="0"/>
          <w:numId w:val="25"/>
        </w:numPr>
        <w:spacing w:before="0" w:beforeAutospacing="0" w:after="0" w:afterAutospacing="0"/>
        <w:ind w:firstLine="0"/>
        <w:textAlignment w:val="baseline"/>
        <w:rPr>
          <w:rFonts w:asciiTheme="majorHAnsi" w:hAnsiTheme="majorHAnsi" w:cs="Segoe UI"/>
        </w:rPr>
      </w:pPr>
      <w:r w:rsidRPr="00C51706">
        <w:rPr>
          <w:rStyle w:val="normaltextrun"/>
          <w:rFonts w:asciiTheme="majorHAnsi" w:eastAsiaTheme="majorEastAsia" w:hAnsiTheme="majorHAnsi" w:cs="Segoe UI"/>
        </w:rPr>
        <w:t>Pull or push objects on a regular basis (50 lbs.).</w:t>
      </w:r>
      <w:r w:rsidRPr="00C51706">
        <w:rPr>
          <w:rStyle w:val="eop"/>
          <w:rFonts w:asciiTheme="majorHAnsi" w:eastAsiaTheme="majorEastAsia" w:hAnsiTheme="majorHAnsi" w:cs="Segoe UI"/>
        </w:rPr>
        <w:t> </w:t>
      </w:r>
    </w:p>
    <w:p w14:paraId="7055E366" w14:textId="77777777" w:rsidR="007C439C" w:rsidRPr="00C51706" w:rsidRDefault="007C439C" w:rsidP="007C439C">
      <w:pPr>
        <w:pStyle w:val="paragraph"/>
        <w:numPr>
          <w:ilvl w:val="0"/>
          <w:numId w:val="26"/>
        </w:numPr>
        <w:spacing w:before="0" w:beforeAutospacing="0" w:after="0" w:afterAutospacing="0"/>
        <w:ind w:firstLine="0"/>
        <w:textAlignment w:val="baseline"/>
        <w:rPr>
          <w:rFonts w:asciiTheme="majorHAnsi" w:hAnsiTheme="majorHAnsi" w:cs="Segoe UI"/>
        </w:rPr>
      </w:pPr>
      <w:r w:rsidRPr="00C51706">
        <w:rPr>
          <w:rStyle w:val="normaltextrun"/>
          <w:rFonts w:asciiTheme="majorHAnsi" w:eastAsiaTheme="majorEastAsia" w:hAnsiTheme="majorHAnsi" w:cs="Segoe UI"/>
        </w:rPr>
        <w:t>Grasp object utilizing the fingers.</w:t>
      </w:r>
      <w:r w:rsidRPr="00C51706">
        <w:rPr>
          <w:rStyle w:val="eop"/>
          <w:rFonts w:asciiTheme="majorHAnsi" w:eastAsiaTheme="majorEastAsia" w:hAnsiTheme="majorHAnsi" w:cs="Segoe UI"/>
        </w:rPr>
        <w:t> </w:t>
      </w:r>
    </w:p>
    <w:p w14:paraId="2A01B5D8" w14:textId="77777777" w:rsidR="007C439C" w:rsidRPr="00C51706" w:rsidRDefault="007C439C" w:rsidP="007C439C">
      <w:pPr>
        <w:pStyle w:val="paragraph"/>
        <w:numPr>
          <w:ilvl w:val="0"/>
          <w:numId w:val="27"/>
        </w:numPr>
        <w:spacing w:before="0" w:beforeAutospacing="0" w:after="0" w:afterAutospacing="0"/>
        <w:ind w:firstLine="0"/>
        <w:textAlignment w:val="baseline"/>
        <w:rPr>
          <w:rFonts w:asciiTheme="majorHAnsi" w:hAnsiTheme="majorHAnsi" w:cs="Segoe UI"/>
        </w:rPr>
      </w:pPr>
      <w:r w:rsidRPr="00C51706">
        <w:rPr>
          <w:rStyle w:val="normaltextrun"/>
          <w:rFonts w:asciiTheme="majorHAnsi" w:eastAsiaTheme="majorEastAsia" w:hAnsiTheme="majorHAnsi" w:cs="Segoe UI"/>
        </w:rPr>
        <w:t>Reach for objects above the head or below the waist.</w:t>
      </w:r>
      <w:r w:rsidRPr="00C51706">
        <w:rPr>
          <w:rStyle w:val="eop"/>
          <w:rFonts w:asciiTheme="majorHAnsi" w:eastAsiaTheme="majorEastAsia" w:hAnsiTheme="majorHAnsi" w:cs="Segoe UI"/>
        </w:rPr>
        <w:t> </w:t>
      </w:r>
    </w:p>
    <w:p w14:paraId="1EA9E7A1" w14:textId="77777777" w:rsidR="007C439C" w:rsidRPr="00C51706" w:rsidRDefault="007C439C" w:rsidP="007C439C">
      <w:pPr>
        <w:pStyle w:val="paragraph"/>
        <w:numPr>
          <w:ilvl w:val="0"/>
          <w:numId w:val="28"/>
        </w:numPr>
        <w:spacing w:before="0" w:beforeAutospacing="0" w:after="0" w:afterAutospacing="0"/>
        <w:ind w:firstLine="0"/>
        <w:textAlignment w:val="baseline"/>
        <w:rPr>
          <w:rFonts w:asciiTheme="majorHAnsi" w:hAnsiTheme="majorHAnsi" w:cs="Segoe UI"/>
        </w:rPr>
      </w:pPr>
      <w:r w:rsidRPr="00C51706">
        <w:rPr>
          <w:rStyle w:val="normaltextrun"/>
          <w:rFonts w:asciiTheme="majorHAnsi" w:eastAsiaTheme="majorEastAsia" w:hAnsiTheme="majorHAnsi" w:cs="Segoe UI"/>
        </w:rPr>
        <w:t>Stoop or crouch by bending at the waist or by bending legs.</w:t>
      </w:r>
      <w:r w:rsidRPr="00C51706">
        <w:rPr>
          <w:rStyle w:val="eop"/>
          <w:rFonts w:asciiTheme="majorHAnsi" w:eastAsiaTheme="majorEastAsia" w:hAnsiTheme="majorHAnsi" w:cs="Segoe UI"/>
        </w:rPr>
        <w:t> </w:t>
      </w:r>
    </w:p>
    <w:p w14:paraId="7727BBE4" w14:textId="77777777" w:rsidR="007C439C" w:rsidRPr="00C51706" w:rsidRDefault="007C439C" w:rsidP="007C439C">
      <w:pPr>
        <w:pStyle w:val="paragraph"/>
        <w:numPr>
          <w:ilvl w:val="0"/>
          <w:numId w:val="29"/>
        </w:numPr>
        <w:spacing w:before="0" w:beforeAutospacing="0" w:after="0" w:afterAutospacing="0"/>
        <w:ind w:firstLine="0"/>
        <w:textAlignment w:val="baseline"/>
        <w:rPr>
          <w:rFonts w:asciiTheme="majorHAnsi" w:hAnsiTheme="majorHAnsi" w:cs="Segoe UI"/>
        </w:rPr>
      </w:pPr>
      <w:r w:rsidRPr="00C51706">
        <w:rPr>
          <w:rStyle w:val="normaltextrun"/>
          <w:rFonts w:asciiTheme="majorHAnsi" w:eastAsiaTheme="majorEastAsia" w:hAnsiTheme="majorHAnsi" w:cs="Segoe UI"/>
        </w:rPr>
        <w:t>Hearing and visual acuity.</w:t>
      </w:r>
      <w:r w:rsidRPr="00C51706">
        <w:rPr>
          <w:rStyle w:val="eop"/>
          <w:rFonts w:asciiTheme="majorHAnsi" w:eastAsiaTheme="majorEastAsia" w:hAnsiTheme="majorHAnsi" w:cs="Segoe UI"/>
        </w:rPr>
        <w:t> </w:t>
      </w:r>
    </w:p>
    <w:p w14:paraId="4A6000B4" w14:textId="77777777" w:rsidR="007C439C" w:rsidRPr="007C439C" w:rsidRDefault="007C439C" w:rsidP="007C439C">
      <w:pPr>
        <w:pStyle w:val="paragraph"/>
        <w:numPr>
          <w:ilvl w:val="0"/>
          <w:numId w:val="30"/>
        </w:numPr>
        <w:spacing w:before="0" w:beforeAutospacing="0" w:after="0" w:afterAutospacing="0"/>
        <w:ind w:firstLine="0"/>
        <w:textAlignment w:val="baseline"/>
        <w:rPr>
          <w:rFonts w:asciiTheme="majorHAnsi" w:hAnsiTheme="majorHAnsi" w:cs="Segoe UI"/>
          <w:sz w:val="21"/>
          <w:szCs w:val="21"/>
        </w:rPr>
      </w:pPr>
      <w:r w:rsidRPr="007C439C">
        <w:rPr>
          <w:rStyle w:val="normaltextrun"/>
          <w:rFonts w:asciiTheme="majorHAnsi" w:eastAsiaTheme="majorEastAsia" w:hAnsiTheme="majorHAnsi" w:cs="Segoe UI"/>
          <w:sz w:val="21"/>
          <w:szCs w:val="21"/>
        </w:rPr>
        <w:t>Exposure to chemicals, fumes and vapors that could potentially affect the health of the employee.</w:t>
      </w:r>
      <w:r w:rsidRPr="007C439C">
        <w:rPr>
          <w:rStyle w:val="eop"/>
          <w:rFonts w:asciiTheme="majorHAnsi" w:eastAsiaTheme="majorEastAsia" w:hAnsiTheme="majorHAnsi" w:cs="Segoe UI"/>
          <w:sz w:val="21"/>
          <w:szCs w:val="21"/>
        </w:rPr>
        <w:t> </w:t>
      </w:r>
    </w:p>
    <w:p w14:paraId="6007E25D" w14:textId="77777777" w:rsidR="007C439C" w:rsidRPr="00C51706" w:rsidRDefault="007C439C" w:rsidP="007C439C">
      <w:pPr>
        <w:pStyle w:val="paragraph"/>
        <w:numPr>
          <w:ilvl w:val="0"/>
          <w:numId w:val="31"/>
        </w:numPr>
        <w:spacing w:before="0" w:beforeAutospacing="0" w:after="0" w:afterAutospacing="0"/>
        <w:ind w:firstLine="0"/>
        <w:textAlignment w:val="baseline"/>
        <w:rPr>
          <w:rFonts w:asciiTheme="majorHAnsi" w:hAnsiTheme="majorHAnsi" w:cs="Segoe UI"/>
        </w:rPr>
      </w:pPr>
      <w:r w:rsidRPr="00C51706">
        <w:rPr>
          <w:rStyle w:val="normaltextrun"/>
          <w:rFonts w:asciiTheme="majorHAnsi" w:eastAsiaTheme="majorEastAsia" w:hAnsiTheme="majorHAnsi" w:cs="Segoe UI"/>
        </w:rPr>
        <w:t>Ability to operate a motor vehicle. </w:t>
      </w:r>
      <w:r w:rsidRPr="00C51706">
        <w:rPr>
          <w:rStyle w:val="eop"/>
          <w:rFonts w:asciiTheme="majorHAnsi" w:eastAsiaTheme="majorEastAsia" w:hAnsiTheme="majorHAnsi" w:cs="Segoe UI"/>
        </w:rPr>
        <w:t> </w:t>
      </w:r>
    </w:p>
    <w:p w14:paraId="010F5040" w14:textId="7F36F9CB" w:rsidR="00EC35BA" w:rsidRPr="00EC35BA" w:rsidRDefault="00EC35BA" w:rsidP="007C439C">
      <w:pPr>
        <w:spacing w:after="0" w:line="240" w:lineRule="auto"/>
        <w:ind w:left="1080"/>
        <w:rPr>
          <w:rFonts w:asciiTheme="majorHAnsi" w:eastAsia="Gotham Book" w:hAnsiTheme="majorHAnsi" w:cs="Gotham Book"/>
        </w:rPr>
      </w:pPr>
    </w:p>
    <w:p w14:paraId="14246759" w14:textId="2A58CA7D" w:rsidR="000D6232" w:rsidRPr="00EC35BA" w:rsidRDefault="005D65A8" w:rsidP="60DB092D">
      <w:pPr>
        <w:rPr>
          <w:rFonts w:asciiTheme="majorHAnsi" w:hAnsiTheme="majorHAnsi" w:cs="Times New Roman"/>
        </w:rPr>
      </w:pPr>
      <w:r w:rsidRPr="00EC35BA">
        <w:rPr>
          <w:rFonts w:asciiTheme="majorHAnsi" w:hAnsiTheme="majorHAnsi"/>
          <w:b/>
          <w:bCs/>
          <w:i/>
          <w:iCs/>
          <w:color w:val="000000"/>
        </w:rPr>
        <w:t>Benefits include health, dental, vision and life insurance; 403(b) retirement savings plan including company match; paid time off; free membership and movie screenings; discounts in our gift shop, camp program, IMAX theater and food service; and on-site parking.</w:t>
      </w:r>
      <w:r w:rsidRPr="00EC35BA">
        <w:rPr>
          <w:rFonts w:asciiTheme="majorHAnsi" w:hAnsiTheme="majorHAnsi"/>
          <w:b/>
          <w:bCs/>
          <w:i/>
          <w:iCs/>
          <w:color w:val="000000"/>
        </w:rPr>
        <w:br/>
      </w:r>
      <w:r w:rsidR="00620498" w:rsidRPr="00EC35BA">
        <w:rPr>
          <w:rFonts w:asciiTheme="majorHAnsi" w:hAnsiTheme="majorHAnsi"/>
        </w:rPr>
        <w:br/>
      </w:r>
      <w:r w:rsidR="007C439C">
        <w:rPr>
          <w:rFonts w:asciiTheme="majorHAnsi" w:hAnsiTheme="majorHAnsi"/>
          <w:b/>
          <w:bCs/>
        </w:rPr>
        <w:t xml:space="preserve">We look forward to hearing from you!  </w:t>
      </w:r>
    </w:p>
    <w:p w14:paraId="6AC38BC2" w14:textId="77777777" w:rsidR="00052B52" w:rsidRPr="00052B52" w:rsidRDefault="00052B52">
      <w:pPr>
        <w:rPr>
          <w:rFonts w:ascii="Cambria" w:hAnsi="Cambria" w:cs="Times New Roman"/>
        </w:rPr>
      </w:pPr>
    </w:p>
    <w:sectPr w:rsidR="00052B52" w:rsidRPr="00052B52" w:rsidSect="001F0A4E">
      <w:headerReference w:type="default" r:id="rId8"/>
      <w:footerReference w:type="default" r:id="rId9"/>
      <w:pgSz w:w="12240" w:h="15840"/>
      <w:pgMar w:top="1354"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65994" w14:textId="77777777" w:rsidR="00316AEE" w:rsidRDefault="00316AEE" w:rsidP="008660DA">
      <w:pPr>
        <w:spacing w:after="0" w:line="240" w:lineRule="auto"/>
      </w:pPr>
      <w:r>
        <w:separator/>
      </w:r>
    </w:p>
  </w:endnote>
  <w:endnote w:type="continuationSeparator" w:id="0">
    <w:p w14:paraId="5FD5BF5E" w14:textId="77777777" w:rsidR="00316AEE" w:rsidRDefault="00316AEE" w:rsidP="0086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49"/>
      <w:gridCol w:w="3849"/>
      <w:gridCol w:w="3849"/>
    </w:tblGrid>
    <w:tr w:rsidR="60DB092D" w14:paraId="3561FFBB" w14:textId="77777777" w:rsidTr="60DB092D">
      <w:tc>
        <w:tcPr>
          <w:tcW w:w="3849" w:type="dxa"/>
        </w:tcPr>
        <w:p w14:paraId="40698623" w14:textId="47219488" w:rsidR="60DB092D" w:rsidRDefault="60DB092D" w:rsidP="60DB092D">
          <w:pPr>
            <w:pStyle w:val="Header"/>
            <w:ind w:left="-115"/>
          </w:pPr>
        </w:p>
      </w:tc>
      <w:tc>
        <w:tcPr>
          <w:tcW w:w="3849" w:type="dxa"/>
        </w:tcPr>
        <w:p w14:paraId="7427A060" w14:textId="2F0D8C17" w:rsidR="60DB092D" w:rsidRDefault="60DB092D" w:rsidP="60DB092D">
          <w:pPr>
            <w:pStyle w:val="Header"/>
            <w:jc w:val="center"/>
          </w:pPr>
        </w:p>
      </w:tc>
      <w:tc>
        <w:tcPr>
          <w:tcW w:w="3849" w:type="dxa"/>
        </w:tcPr>
        <w:p w14:paraId="6A292028" w14:textId="0BF119E3" w:rsidR="60DB092D" w:rsidRDefault="60DB092D" w:rsidP="60DB092D">
          <w:pPr>
            <w:pStyle w:val="Header"/>
            <w:ind w:right="-115"/>
            <w:jc w:val="right"/>
          </w:pPr>
        </w:p>
      </w:tc>
    </w:tr>
  </w:tbl>
  <w:p w14:paraId="63DA4521" w14:textId="4C377B50" w:rsidR="60DB092D" w:rsidRDefault="60DB092D" w:rsidP="60DB0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655F" w14:textId="77777777" w:rsidR="00316AEE" w:rsidRDefault="00316AEE" w:rsidP="008660DA">
      <w:pPr>
        <w:spacing w:after="0" w:line="240" w:lineRule="auto"/>
      </w:pPr>
      <w:r>
        <w:separator/>
      </w:r>
    </w:p>
  </w:footnote>
  <w:footnote w:type="continuationSeparator" w:id="0">
    <w:p w14:paraId="639550B7" w14:textId="77777777" w:rsidR="00316AEE" w:rsidRDefault="00316AEE" w:rsidP="00866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A308" w14:textId="1E9523C2" w:rsidR="008660DA" w:rsidRDefault="008660DA" w:rsidP="60DB092D">
    <w:pPr>
      <w:pStyle w:val="Header"/>
    </w:pPr>
    <w:r>
      <w:tab/>
    </w:r>
    <w:r>
      <w:tab/>
    </w:r>
    <w:r w:rsidR="6ABD48EE">
      <w:t xml:space="preserve">      Posted:  </w:t>
    </w:r>
    <w:r w:rsidR="007C439C">
      <w:t>12/03</w:t>
    </w:r>
    <w:r w:rsidR="00BE76AB">
      <w:t>/2024</w:t>
    </w:r>
  </w:p>
  <w:p w14:paraId="6E05EE6E" w14:textId="61C3EA2D" w:rsidR="6ABD48EE" w:rsidRDefault="6ABD48EE" w:rsidP="6ABD48EE">
    <w:pPr>
      <w:pStyle w:val="Header"/>
    </w:pPr>
  </w:p>
  <w:p w14:paraId="5A39BBE3" w14:textId="77777777" w:rsidR="00604956" w:rsidRDefault="00604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49E9"/>
    <w:multiLevelType w:val="singleLevel"/>
    <w:tmpl w:val="6BF879DC"/>
    <w:lvl w:ilvl="0">
      <w:start w:val="1"/>
      <w:numFmt w:val="decimal"/>
      <w:lvlText w:val="%1)"/>
      <w:lvlJc w:val="left"/>
      <w:pPr>
        <w:tabs>
          <w:tab w:val="num" w:pos="360"/>
        </w:tabs>
        <w:ind w:left="360" w:hanging="360"/>
      </w:pPr>
      <w:rPr>
        <w:b/>
        <w:i w:val="0"/>
      </w:rPr>
    </w:lvl>
  </w:abstractNum>
  <w:abstractNum w:abstractNumId="1" w15:restartNumberingAfterBreak="0">
    <w:nsid w:val="097B72C3"/>
    <w:multiLevelType w:val="multilevel"/>
    <w:tmpl w:val="D266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A6E62"/>
    <w:multiLevelType w:val="multilevel"/>
    <w:tmpl w:val="39A83ABE"/>
    <w:lvl w:ilvl="0">
      <w:start w:val="1"/>
      <w:numFmt w:val="decimal"/>
      <w:lvlText w:val="%1."/>
      <w:lvlJc w:val="left"/>
      <w:pPr>
        <w:tabs>
          <w:tab w:val="num" w:pos="720"/>
        </w:tabs>
        <w:ind w:left="360" w:hanging="360"/>
      </w:pPr>
      <w:rPr>
        <w:rFonts w:ascii="Arial Narrow" w:eastAsia="Times New Roman" w:hAnsi="Arial Narrow" w:cs="Times New Roman"/>
        <w:b/>
        <w:i w:val="0"/>
      </w:rPr>
    </w:lvl>
    <w:lvl w:ilvl="1">
      <w:start w:val="1"/>
      <w:numFmt w:val="decimal"/>
      <w:lvlText w:val="%2."/>
      <w:lvlJc w:val="left"/>
      <w:pPr>
        <w:tabs>
          <w:tab w:val="num" w:pos="720"/>
        </w:tabs>
        <w:ind w:left="720" w:hanging="360"/>
      </w:pPr>
      <w:rPr>
        <w:rFonts w:ascii="Arial Narrow" w:eastAsia="Times New Roman" w:hAnsi="Arial Narrow" w:cs="Times New Roman"/>
        <w:b/>
        <w:i w:val="0"/>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2C7BC2"/>
    <w:multiLevelType w:val="hybridMultilevel"/>
    <w:tmpl w:val="2A1AA58C"/>
    <w:lvl w:ilvl="0" w:tplc="024C74DC">
      <w:start w:val="1"/>
      <w:numFmt w:val="lowerLetter"/>
      <w:lvlText w:val="%1)"/>
      <w:lvlJc w:val="left"/>
      <w:pPr>
        <w:tabs>
          <w:tab w:val="num" w:pos="1800"/>
        </w:tabs>
        <w:ind w:left="18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F35EF"/>
    <w:multiLevelType w:val="hybridMultilevel"/>
    <w:tmpl w:val="9B7A13E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A8417C"/>
    <w:multiLevelType w:val="multilevel"/>
    <w:tmpl w:val="CDBC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DD020D"/>
    <w:multiLevelType w:val="multilevel"/>
    <w:tmpl w:val="C56A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88690A"/>
    <w:multiLevelType w:val="multilevel"/>
    <w:tmpl w:val="D3B8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E005C2"/>
    <w:multiLevelType w:val="hybridMultilevel"/>
    <w:tmpl w:val="A0705D7E"/>
    <w:lvl w:ilvl="0" w:tplc="FFFFFFFF">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9406469"/>
    <w:multiLevelType w:val="hybridMultilevel"/>
    <w:tmpl w:val="35208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C3997"/>
    <w:multiLevelType w:val="multilevel"/>
    <w:tmpl w:val="062C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F1678E"/>
    <w:multiLevelType w:val="hybridMultilevel"/>
    <w:tmpl w:val="F448F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D377A"/>
    <w:multiLevelType w:val="hybridMultilevel"/>
    <w:tmpl w:val="337ED156"/>
    <w:lvl w:ilvl="0" w:tplc="93D4BF5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75E9D"/>
    <w:multiLevelType w:val="hybridMultilevel"/>
    <w:tmpl w:val="F3189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194B29"/>
    <w:multiLevelType w:val="multilevel"/>
    <w:tmpl w:val="7524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B85578"/>
    <w:multiLevelType w:val="hybridMultilevel"/>
    <w:tmpl w:val="6D18954C"/>
    <w:lvl w:ilvl="0" w:tplc="212CE2CC">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947F29"/>
    <w:multiLevelType w:val="hybridMultilevel"/>
    <w:tmpl w:val="EECE0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50AD9"/>
    <w:multiLevelType w:val="multilevel"/>
    <w:tmpl w:val="8E78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987DEE"/>
    <w:multiLevelType w:val="hybridMultilevel"/>
    <w:tmpl w:val="CABC34D0"/>
    <w:lvl w:ilvl="0" w:tplc="9412F85E">
      <w:start w:val="1"/>
      <w:numFmt w:val="decimal"/>
      <w:lvlText w:val="%1."/>
      <w:lvlJc w:val="left"/>
      <w:pPr>
        <w:ind w:left="63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B3F87"/>
    <w:multiLevelType w:val="hybridMultilevel"/>
    <w:tmpl w:val="6E52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46C63"/>
    <w:multiLevelType w:val="hybridMultilevel"/>
    <w:tmpl w:val="92C07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26580"/>
    <w:multiLevelType w:val="multilevel"/>
    <w:tmpl w:val="4FCE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81218B"/>
    <w:multiLevelType w:val="multilevel"/>
    <w:tmpl w:val="1956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CA6A9E"/>
    <w:multiLevelType w:val="multilevel"/>
    <w:tmpl w:val="DBF2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675DD7"/>
    <w:multiLevelType w:val="multilevel"/>
    <w:tmpl w:val="838A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20321B"/>
    <w:multiLevelType w:val="multilevel"/>
    <w:tmpl w:val="C884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1A6939"/>
    <w:multiLevelType w:val="multilevel"/>
    <w:tmpl w:val="0674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A372C9"/>
    <w:multiLevelType w:val="multilevel"/>
    <w:tmpl w:val="971A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F006FD"/>
    <w:multiLevelType w:val="hybridMultilevel"/>
    <w:tmpl w:val="7E0AC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F1139"/>
    <w:multiLevelType w:val="multilevel"/>
    <w:tmpl w:val="BD68F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B71ED8"/>
    <w:multiLevelType w:val="multilevel"/>
    <w:tmpl w:val="DE9E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36320A"/>
    <w:multiLevelType w:val="multilevel"/>
    <w:tmpl w:val="B024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5341249">
    <w:abstractNumId w:val="2"/>
  </w:num>
  <w:num w:numId="2" w16cid:durableId="459957540">
    <w:abstractNumId w:val="0"/>
  </w:num>
  <w:num w:numId="3" w16cid:durableId="1370371353">
    <w:abstractNumId w:val="20"/>
  </w:num>
  <w:num w:numId="4" w16cid:durableId="30347212">
    <w:abstractNumId w:val="19"/>
  </w:num>
  <w:num w:numId="5" w16cid:durableId="363411427">
    <w:abstractNumId w:val="12"/>
  </w:num>
  <w:num w:numId="6" w16cid:durableId="1057046060">
    <w:abstractNumId w:val="11"/>
  </w:num>
  <w:num w:numId="7" w16cid:durableId="1554081163">
    <w:abstractNumId w:val="9"/>
  </w:num>
  <w:num w:numId="8" w16cid:durableId="1980069528">
    <w:abstractNumId w:val="28"/>
  </w:num>
  <w:num w:numId="9" w16cid:durableId="2088333256">
    <w:abstractNumId w:val="4"/>
  </w:num>
  <w:num w:numId="10" w16cid:durableId="1653020552">
    <w:abstractNumId w:val="3"/>
  </w:num>
  <w:num w:numId="11" w16cid:durableId="2101026295">
    <w:abstractNumId w:val="16"/>
  </w:num>
  <w:num w:numId="12" w16cid:durableId="599097336">
    <w:abstractNumId w:val="13"/>
  </w:num>
  <w:num w:numId="13" w16cid:durableId="2094860515">
    <w:abstractNumId w:val="18"/>
  </w:num>
  <w:num w:numId="14" w16cid:durableId="10965145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4693438">
    <w:abstractNumId w:val="23"/>
  </w:num>
  <w:num w:numId="16" w16cid:durableId="1676225671">
    <w:abstractNumId w:val="21"/>
  </w:num>
  <w:num w:numId="17" w16cid:durableId="1781290821">
    <w:abstractNumId w:val="1"/>
  </w:num>
  <w:num w:numId="18" w16cid:durableId="1847942964">
    <w:abstractNumId w:val="29"/>
  </w:num>
  <w:num w:numId="19" w16cid:durableId="332152245">
    <w:abstractNumId w:val="10"/>
  </w:num>
  <w:num w:numId="20" w16cid:durableId="1652950911">
    <w:abstractNumId w:val="7"/>
  </w:num>
  <w:num w:numId="21" w16cid:durableId="1238832076">
    <w:abstractNumId w:val="5"/>
  </w:num>
  <w:num w:numId="22" w16cid:durableId="1955943329">
    <w:abstractNumId w:val="27"/>
  </w:num>
  <w:num w:numId="23" w16cid:durableId="2063016968">
    <w:abstractNumId w:val="25"/>
  </w:num>
  <w:num w:numId="24" w16cid:durableId="545916459">
    <w:abstractNumId w:val="24"/>
  </w:num>
  <w:num w:numId="25" w16cid:durableId="587155044">
    <w:abstractNumId w:val="31"/>
  </w:num>
  <w:num w:numId="26" w16cid:durableId="258954840">
    <w:abstractNumId w:val="17"/>
  </w:num>
  <w:num w:numId="27" w16cid:durableId="706217873">
    <w:abstractNumId w:val="30"/>
  </w:num>
  <w:num w:numId="28" w16cid:durableId="1193961806">
    <w:abstractNumId w:val="14"/>
  </w:num>
  <w:num w:numId="29" w16cid:durableId="52120007">
    <w:abstractNumId w:val="26"/>
  </w:num>
  <w:num w:numId="30" w16cid:durableId="1182359856">
    <w:abstractNumId w:val="6"/>
  </w:num>
  <w:num w:numId="31" w16cid:durableId="1656454523">
    <w:abstractNumId w:val="22"/>
  </w:num>
  <w:num w:numId="32" w16cid:durableId="15664557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DA"/>
    <w:rsid w:val="0002070A"/>
    <w:rsid w:val="000270C5"/>
    <w:rsid w:val="00033F0F"/>
    <w:rsid w:val="00052B52"/>
    <w:rsid w:val="00065702"/>
    <w:rsid w:val="00071ECD"/>
    <w:rsid w:val="000729FA"/>
    <w:rsid w:val="000A1BBF"/>
    <w:rsid w:val="000A60F8"/>
    <w:rsid w:val="000A619E"/>
    <w:rsid w:val="000A6F10"/>
    <w:rsid w:val="000B0D1E"/>
    <w:rsid w:val="000B6A9F"/>
    <w:rsid w:val="000D6232"/>
    <w:rsid w:val="000E15A1"/>
    <w:rsid w:val="000F3877"/>
    <w:rsid w:val="001914EC"/>
    <w:rsid w:val="00195F11"/>
    <w:rsid w:val="00196F6D"/>
    <w:rsid w:val="001A6ED6"/>
    <w:rsid w:val="001C5AE2"/>
    <w:rsid w:val="001E36CE"/>
    <w:rsid w:val="001E4608"/>
    <w:rsid w:val="001F0A4E"/>
    <w:rsid w:val="00236C12"/>
    <w:rsid w:val="002531D0"/>
    <w:rsid w:val="002A5E91"/>
    <w:rsid w:val="002B0301"/>
    <w:rsid w:val="002B5499"/>
    <w:rsid w:val="002D3C3A"/>
    <w:rsid w:val="002E0B3E"/>
    <w:rsid w:val="002E1067"/>
    <w:rsid w:val="0030475D"/>
    <w:rsid w:val="00306B74"/>
    <w:rsid w:val="00310B93"/>
    <w:rsid w:val="0031523A"/>
    <w:rsid w:val="00316AEE"/>
    <w:rsid w:val="00326DA6"/>
    <w:rsid w:val="00340040"/>
    <w:rsid w:val="00345DC9"/>
    <w:rsid w:val="003601B3"/>
    <w:rsid w:val="00364AAA"/>
    <w:rsid w:val="00383402"/>
    <w:rsid w:val="00387866"/>
    <w:rsid w:val="0039416D"/>
    <w:rsid w:val="003C4CBB"/>
    <w:rsid w:val="003C658F"/>
    <w:rsid w:val="003C7A87"/>
    <w:rsid w:val="003D5AFB"/>
    <w:rsid w:val="004123A4"/>
    <w:rsid w:val="00436DCF"/>
    <w:rsid w:val="00450927"/>
    <w:rsid w:val="00472902"/>
    <w:rsid w:val="004A5B1A"/>
    <w:rsid w:val="004A61E0"/>
    <w:rsid w:val="00501DE8"/>
    <w:rsid w:val="00507F94"/>
    <w:rsid w:val="005239CC"/>
    <w:rsid w:val="00530E8A"/>
    <w:rsid w:val="00535078"/>
    <w:rsid w:val="005439DE"/>
    <w:rsid w:val="00557B7B"/>
    <w:rsid w:val="00561C88"/>
    <w:rsid w:val="00566867"/>
    <w:rsid w:val="005722C7"/>
    <w:rsid w:val="005807E7"/>
    <w:rsid w:val="005865C4"/>
    <w:rsid w:val="0059224D"/>
    <w:rsid w:val="005A7193"/>
    <w:rsid w:val="005B617E"/>
    <w:rsid w:val="005D4700"/>
    <w:rsid w:val="005D65A8"/>
    <w:rsid w:val="00603A42"/>
    <w:rsid w:val="00603CCE"/>
    <w:rsid w:val="00604956"/>
    <w:rsid w:val="006066E9"/>
    <w:rsid w:val="00620498"/>
    <w:rsid w:val="00661811"/>
    <w:rsid w:val="0067233B"/>
    <w:rsid w:val="0067324B"/>
    <w:rsid w:val="006804E1"/>
    <w:rsid w:val="006B0A1E"/>
    <w:rsid w:val="006C38C8"/>
    <w:rsid w:val="006D5AB9"/>
    <w:rsid w:val="006F5289"/>
    <w:rsid w:val="0071135A"/>
    <w:rsid w:val="00720BCD"/>
    <w:rsid w:val="0072349C"/>
    <w:rsid w:val="007329CD"/>
    <w:rsid w:val="00766598"/>
    <w:rsid w:val="00781CA1"/>
    <w:rsid w:val="007A25F6"/>
    <w:rsid w:val="007B2554"/>
    <w:rsid w:val="007B70B9"/>
    <w:rsid w:val="007C439C"/>
    <w:rsid w:val="007E7C38"/>
    <w:rsid w:val="007F08C8"/>
    <w:rsid w:val="00807BE5"/>
    <w:rsid w:val="00814BD0"/>
    <w:rsid w:val="00831E4F"/>
    <w:rsid w:val="008660DA"/>
    <w:rsid w:val="008968CC"/>
    <w:rsid w:val="008B2314"/>
    <w:rsid w:val="008C2AA2"/>
    <w:rsid w:val="008F48A9"/>
    <w:rsid w:val="00934DAD"/>
    <w:rsid w:val="00945729"/>
    <w:rsid w:val="00951338"/>
    <w:rsid w:val="00962B13"/>
    <w:rsid w:val="00972D35"/>
    <w:rsid w:val="009758A9"/>
    <w:rsid w:val="009D19BE"/>
    <w:rsid w:val="00A204F8"/>
    <w:rsid w:val="00A227EC"/>
    <w:rsid w:val="00A26906"/>
    <w:rsid w:val="00A41509"/>
    <w:rsid w:val="00A441CD"/>
    <w:rsid w:val="00A76769"/>
    <w:rsid w:val="00A84E77"/>
    <w:rsid w:val="00AB7D40"/>
    <w:rsid w:val="00AC5B04"/>
    <w:rsid w:val="00AE1274"/>
    <w:rsid w:val="00B04162"/>
    <w:rsid w:val="00B07DF6"/>
    <w:rsid w:val="00B14E76"/>
    <w:rsid w:val="00B15BC1"/>
    <w:rsid w:val="00B455C4"/>
    <w:rsid w:val="00B52A83"/>
    <w:rsid w:val="00B52C65"/>
    <w:rsid w:val="00B74C97"/>
    <w:rsid w:val="00B90ACA"/>
    <w:rsid w:val="00B93704"/>
    <w:rsid w:val="00BB15E8"/>
    <w:rsid w:val="00BC6E87"/>
    <w:rsid w:val="00BD4062"/>
    <w:rsid w:val="00BD6591"/>
    <w:rsid w:val="00BD65D8"/>
    <w:rsid w:val="00BE76AB"/>
    <w:rsid w:val="00C01FAC"/>
    <w:rsid w:val="00C11354"/>
    <w:rsid w:val="00C14661"/>
    <w:rsid w:val="00C14B85"/>
    <w:rsid w:val="00C3723E"/>
    <w:rsid w:val="00C470C1"/>
    <w:rsid w:val="00C508DE"/>
    <w:rsid w:val="00C70ADC"/>
    <w:rsid w:val="00C748E9"/>
    <w:rsid w:val="00CB7281"/>
    <w:rsid w:val="00CC5363"/>
    <w:rsid w:val="00CD0D8A"/>
    <w:rsid w:val="00CF2CDC"/>
    <w:rsid w:val="00CF41A1"/>
    <w:rsid w:val="00D23762"/>
    <w:rsid w:val="00D33658"/>
    <w:rsid w:val="00D40274"/>
    <w:rsid w:val="00D528EA"/>
    <w:rsid w:val="00D577E6"/>
    <w:rsid w:val="00D72943"/>
    <w:rsid w:val="00D95B95"/>
    <w:rsid w:val="00DB209A"/>
    <w:rsid w:val="00DB288B"/>
    <w:rsid w:val="00DD7A12"/>
    <w:rsid w:val="00E0430A"/>
    <w:rsid w:val="00E14249"/>
    <w:rsid w:val="00E3151C"/>
    <w:rsid w:val="00E726C6"/>
    <w:rsid w:val="00EC05C9"/>
    <w:rsid w:val="00EC35BA"/>
    <w:rsid w:val="00ED7E31"/>
    <w:rsid w:val="00EE0DA2"/>
    <w:rsid w:val="00EE132C"/>
    <w:rsid w:val="00EE45A8"/>
    <w:rsid w:val="00EE5FFE"/>
    <w:rsid w:val="00EF5E2C"/>
    <w:rsid w:val="00F1180A"/>
    <w:rsid w:val="00F4792F"/>
    <w:rsid w:val="00F743B9"/>
    <w:rsid w:val="00F92760"/>
    <w:rsid w:val="00FA3DB1"/>
    <w:rsid w:val="00FA7614"/>
    <w:rsid w:val="00FC0464"/>
    <w:rsid w:val="00FD24E5"/>
    <w:rsid w:val="0B078487"/>
    <w:rsid w:val="128F8CBB"/>
    <w:rsid w:val="17E04DB8"/>
    <w:rsid w:val="1C581603"/>
    <w:rsid w:val="1FF630AA"/>
    <w:rsid w:val="23CBF325"/>
    <w:rsid w:val="2601CA19"/>
    <w:rsid w:val="46C24458"/>
    <w:rsid w:val="60DB092D"/>
    <w:rsid w:val="6ABD48EE"/>
    <w:rsid w:val="7526485B"/>
    <w:rsid w:val="7AB1A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CD36"/>
  <w15:docId w15:val="{B92A6EF3-3C4E-4FBC-A701-DD1FC224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CA"/>
  </w:style>
  <w:style w:type="paragraph" w:styleId="Heading1">
    <w:name w:val="heading 1"/>
    <w:basedOn w:val="Normal"/>
    <w:next w:val="Normal"/>
    <w:link w:val="Heading1Char"/>
    <w:qFormat/>
    <w:rsid w:val="008660DA"/>
    <w:pPr>
      <w:keepNext/>
      <w:spacing w:after="0" w:line="240" w:lineRule="auto"/>
      <w:outlineLvl w:val="0"/>
    </w:pPr>
    <w:rPr>
      <w:rFonts w:ascii="Tahoma" w:eastAsia="Times New Roman" w:hAnsi="Tahoma" w:cs="Times New Roman"/>
      <w:b/>
      <w:szCs w:val="20"/>
      <w:u w:val="single"/>
    </w:rPr>
  </w:style>
  <w:style w:type="paragraph" w:styleId="Heading2">
    <w:name w:val="heading 2"/>
    <w:basedOn w:val="Normal"/>
    <w:next w:val="Normal"/>
    <w:link w:val="Heading2Char"/>
    <w:uiPriority w:val="9"/>
    <w:semiHidden/>
    <w:unhideWhenUsed/>
    <w:qFormat/>
    <w:rsid w:val="009D19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660D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660DA"/>
    <w:rPr>
      <w:rFonts w:ascii="Consolas" w:eastAsia="Calibri" w:hAnsi="Consolas" w:cs="Times New Roman"/>
      <w:sz w:val="21"/>
      <w:szCs w:val="21"/>
    </w:rPr>
  </w:style>
  <w:style w:type="character" w:customStyle="1" w:styleId="Heading1Char">
    <w:name w:val="Heading 1 Char"/>
    <w:basedOn w:val="DefaultParagraphFont"/>
    <w:link w:val="Heading1"/>
    <w:rsid w:val="008660DA"/>
    <w:rPr>
      <w:rFonts w:ascii="Tahoma" w:eastAsia="Times New Roman" w:hAnsi="Tahoma" w:cs="Times New Roman"/>
      <w:b/>
      <w:szCs w:val="20"/>
      <w:u w:val="single"/>
    </w:rPr>
  </w:style>
  <w:style w:type="character" w:styleId="Hyperlink">
    <w:name w:val="Hyperlink"/>
    <w:basedOn w:val="DefaultParagraphFont"/>
    <w:rsid w:val="008660DA"/>
    <w:rPr>
      <w:color w:val="0000FF"/>
      <w:u w:val="single"/>
    </w:rPr>
  </w:style>
  <w:style w:type="paragraph" w:styleId="Header">
    <w:name w:val="header"/>
    <w:basedOn w:val="Normal"/>
    <w:link w:val="HeaderChar"/>
    <w:uiPriority w:val="99"/>
    <w:unhideWhenUsed/>
    <w:rsid w:val="00866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0DA"/>
  </w:style>
  <w:style w:type="paragraph" w:styleId="Footer">
    <w:name w:val="footer"/>
    <w:basedOn w:val="Normal"/>
    <w:link w:val="FooterChar"/>
    <w:uiPriority w:val="99"/>
    <w:unhideWhenUsed/>
    <w:rsid w:val="00866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0DA"/>
  </w:style>
  <w:style w:type="paragraph" w:styleId="BalloonText">
    <w:name w:val="Balloon Text"/>
    <w:basedOn w:val="Normal"/>
    <w:link w:val="BalloonTextChar"/>
    <w:uiPriority w:val="99"/>
    <w:semiHidden/>
    <w:unhideWhenUsed/>
    <w:rsid w:val="00F74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B9"/>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9D19B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A84E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35BA"/>
    <w:pPr>
      <w:spacing w:after="0" w:line="240" w:lineRule="auto"/>
      <w:ind w:left="720"/>
      <w:contextualSpacing/>
    </w:pPr>
    <w:rPr>
      <w:rFonts w:ascii="Times New Roman" w:eastAsia="Times New Roman" w:hAnsi="Times New Roman" w:cs="Times New Roman"/>
      <w:sz w:val="20"/>
      <w:szCs w:val="20"/>
    </w:rPr>
  </w:style>
  <w:style w:type="character" w:customStyle="1" w:styleId="normaltextrun1">
    <w:name w:val="normaltextrun1"/>
    <w:basedOn w:val="DefaultParagraphFont"/>
    <w:rsid w:val="00EC35BA"/>
  </w:style>
  <w:style w:type="paragraph" w:customStyle="1" w:styleId="paragraph">
    <w:name w:val="paragraph"/>
    <w:basedOn w:val="Normal"/>
    <w:rsid w:val="007C4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630044">
    <w:name w:val="scxw125630044"/>
    <w:basedOn w:val="DefaultParagraphFont"/>
    <w:rsid w:val="007C439C"/>
  </w:style>
  <w:style w:type="character" w:customStyle="1" w:styleId="eop">
    <w:name w:val="eop"/>
    <w:basedOn w:val="DefaultParagraphFont"/>
    <w:rsid w:val="007C439C"/>
  </w:style>
  <w:style w:type="character" w:customStyle="1" w:styleId="normaltextrun">
    <w:name w:val="normaltextrun"/>
    <w:basedOn w:val="DefaultParagraphFont"/>
    <w:rsid w:val="007C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3953</Characters>
  <Application>Microsoft Office Word</Application>
  <DocSecurity>0</DocSecurity>
  <Lines>32</Lines>
  <Paragraphs>9</Paragraphs>
  <ScaleCrop>false</ScaleCrop>
  <Company>McWane Science Center</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mrenda</dc:creator>
  <cp:lastModifiedBy>Renda, Melissa</cp:lastModifiedBy>
  <cp:revision>3</cp:revision>
  <cp:lastPrinted>2024-07-03T15:18:00Z</cp:lastPrinted>
  <dcterms:created xsi:type="dcterms:W3CDTF">2024-12-03T17:58:00Z</dcterms:created>
  <dcterms:modified xsi:type="dcterms:W3CDTF">2024-12-03T17:59:00Z</dcterms:modified>
</cp:coreProperties>
</file>